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24" w:rsidRDefault="002E2D24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2E2D24" w:rsidRDefault="002E2D24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324077" w:rsidRDefault="00324077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BF3BA5">
        <w:rPr>
          <w:rFonts w:ascii="Verdana" w:hAnsi="Verdana"/>
          <w:b w:val="0"/>
          <w:smallCaps/>
          <w:noProof/>
          <w:sz w:val="40"/>
          <w:szCs w:val="40"/>
          <w:lang w:val="bg-BG" w:eastAsia="bg-BG"/>
        </w:rPr>
        <w:drawing>
          <wp:inline distT="0" distB="0" distL="0" distR="0">
            <wp:extent cx="5972810" cy="1329564"/>
            <wp:effectExtent l="0" t="0" r="0" b="4445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65" w:rsidRPr="00DE79C9" w:rsidRDefault="00077865" w:rsidP="0007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bg-BG" w:eastAsia="bg-BG"/>
        </w:rPr>
      </w:pPr>
      <w:proofErr w:type="spellStart"/>
      <w:r w:rsidRPr="006A3D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bg-BG"/>
        </w:rPr>
        <w:t>Нова</w:t>
      </w:r>
      <w:proofErr w:type="spellEnd"/>
      <w:r w:rsidRPr="006A3D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bg-BG"/>
        </w:rPr>
        <w:t xml:space="preserve"> </w:t>
      </w:r>
      <w:proofErr w:type="spellStart"/>
      <w:r w:rsidRPr="006A3D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bg-BG"/>
        </w:rPr>
        <w:t>година</w:t>
      </w:r>
      <w:proofErr w:type="spellEnd"/>
      <w:r w:rsidRPr="006A3D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bg-BG"/>
        </w:rPr>
        <w:t xml:space="preserve"> в </w:t>
      </w:r>
      <w:r w:rsidR="00DE79C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bg-BG" w:eastAsia="bg-BG"/>
        </w:rPr>
        <w:t>Анталия</w:t>
      </w:r>
    </w:p>
    <w:p w:rsidR="00077865" w:rsidRPr="00DE79C9" w:rsidRDefault="00077865" w:rsidP="0007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bg-BG"/>
        </w:rPr>
      </w:pPr>
      <w:proofErr w:type="spellStart"/>
      <w:r w:rsidRPr="00DE79C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bg-BG"/>
        </w:rPr>
        <w:t>хотел</w:t>
      </w:r>
      <w:proofErr w:type="spellEnd"/>
      <w:r w:rsidRPr="00DE79C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bg-BG"/>
        </w:rPr>
        <w:t xml:space="preserve"> </w:t>
      </w:r>
      <w:r w:rsidR="00DE79C9" w:rsidRPr="00DE79C9">
        <w:rPr>
          <w:rFonts w:ascii="Times New Roman" w:hAnsi="Times New Roman" w:cs="Times New Roman"/>
          <w:b/>
          <w:color w:val="C00000"/>
          <w:sz w:val="24"/>
          <w:szCs w:val="24"/>
        </w:rPr>
        <w:t>MIRACLE RESORT 5*</w:t>
      </w:r>
    </w:p>
    <w:p w:rsidR="00DE79C9" w:rsidRPr="00DE79C9" w:rsidRDefault="00DE79C9" w:rsidP="00DE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Авт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обусна програма с тръгване на 28.12.2020 г.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София, Пловдив, Варна и Бургас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ПРОГРАМА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1-ви ден - 28.12.2020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Тръгване в 15.00 ч от София автогара “Сердика” - бивш "Трафик Маркет". В 17.00 ч от Пловдив хотел “Санкт Петербург”, Стара Загора, Габрово, Велико Търново, Казанлък, Варна и Бургас. Отпътуване към границата, преминаване. Нощен преход.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2-ри ден - 29.12.2020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Преди обед пристигане в Анталия. Настаняване в избрания хотел. Вечеря на шведска маса. Нощувка.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3-ти ден - 30.12.2020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Закуска. Свободно време.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Обяд и вечеря на шведска маса. По-желание екскурзия (срещу допълнително заплащане). Нощувка.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4-ти ден - 31.12. 2020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Закуска. Свободно време. Обяд на шведска маса.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ПРАЗНИЧНА НОВОГОДИШНА ВЕЧЕР с богато меню, неограничено количество безалкохолни и алкохолни напитки и атрактивна празнична програма. Празничната вечер ще продължи до 2.30ч.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Нощувка.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5-ти ден - 01.01.2021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Закуска. По-желание екскурзия (срещу допълнително заплащане). Свободно време. Вечеря на шведска маса. Нощувка.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6-ти ден - 02.01.2021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Закуска. Отпътуване за България. Пристигане на другия ден рано сутринта в Пловдив, София на автогара “Сердика” - бивш "Трафик Маркет".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В ПАКЕТНИТЕ ЦЕНИ Е ВКЛЮЧЕНО: </w:t>
      </w:r>
    </w:p>
    <w:p w:rsidR="00DE79C9" w:rsidRPr="00DE79C9" w:rsidRDefault="00DE79C9" w:rsidP="00E21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Транспорт София-Анталия-София с комфортен, лицензиран за международен транспорт автобус. </w:t>
      </w:r>
    </w:p>
    <w:p w:rsidR="00DE79C9" w:rsidRPr="00DE79C9" w:rsidRDefault="00DE79C9" w:rsidP="00E21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 нощувки на съответната база;/ALL – всичко включено/ </w:t>
      </w:r>
    </w:p>
    <w:p w:rsidR="00DE79C9" w:rsidRPr="00DE79C9" w:rsidRDefault="00DE79C9" w:rsidP="00E21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медицинска застраховка на ЗК ЛЕВ ИНС АД с покритие 5000 евро ( от 65 години нагоре доплащане); </w:t>
      </w:r>
    </w:p>
    <w:p w:rsidR="00DE79C9" w:rsidRPr="00DE79C9" w:rsidRDefault="00DE79C9" w:rsidP="00DE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br/>
        <w:t xml:space="preserve">В ПАКЕТНИТЕ ЦЕНИ НЕ Е ВКЛЮЧЕНО: </w:t>
      </w:r>
    </w:p>
    <w:p w:rsidR="00DE79C9" w:rsidRPr="00DE79C9" w:rsidRDefault="00DE79C9" w:rsidP="00E219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Задължително доплащане за Новогодишна гала вечеря: 140 лв./ на възрастен, дете от 0-6.99 - безплатно, дете от 7-12.99г. -70лв. Цената за Новогодишната гала вечеря е за балната зала на хотела! </w:t>
      </w:r>
    </w:p>
    <w:p w:rsidR="00DE79C9" w:rsidRPr="00DE79C9" w:rsidRDefault="00DE79C9" w:rsidP="00E21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Допълнителни екскурзии на място в курорта, организират се от местни фирми, за които туроператора не носи отговорност! </w:t>
      </w:r>
    </w:p>
    <w:p w:rsidR="00DE79C9" w:rsidRPr="00DE79C9" w:rsidRDefault="00DE79C9" w:rsidP="00E21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Медицинска застраховка за лица от 65 години до 69 години - доплащане 8 лв. </w:t>
      </w:r>
    </w:p>
    <w:p w:rsidR="00DE79C9" w:rsidRPr="00DE79C9" w:rsidRDefault="00DE79C9" w:rsidP="00E219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Медицинска застраховка за лица от 70 години до 79 години - доплащане 16 лв </w:t>
      </w:r>
    </w:p>
    <w:p w:rsidR="00DE79C9" w:rsidRPr="00DE79C9" w:rsidRDefault="00DE79C9" w:rsidP="00E219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Лица от 80г. и нагоре - доплащане 20 лв. </w:t>
      </w:r>
    </w:p>
    <w:p w:rsidR="00DE79C9" w:rsidRPr="00DE79C9" w:rsidRDefault="00DE79C9" w:rsidP="00E219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Разходи от личен характер. </w:t>
      </w:r>
    </w:p>
    <w:p w:rsidR="00DE79C9" w:rsidRPr="00DE79C9" w:rsidRDefault="00DE79C9" w:rsidP="00E219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Трансферите от други населени места </w:t>
      </w:r>
    </w:p>
    <w:p w:rsidR="00DE79C9" w:rsidRPr="00DE79C9" w:rsidRDefault="00DE79C9" w:rsidP="00E219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Застраховка отмяна на пътуване- доплащането е в зависимост от цената на закупения пакет и срока на анулация. Възможност за добавяне на такава застраховка става само в деня на сключване на договора! </w:t>
      </w:r>
    </w:p>
    <w:p w:rsidR="00DE79C9" w:rsidRPr="00DE79C9" w:rsidRDefault="00DE79C9" w:rsidP="00DE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 ОСЪЩЕСТВЯВАНЕ НА ПРОГРАМАТА ОТ СОФИЯ И ПЛОВДИВ НЕ СЕ ИЗИСКВА МИНИМАЛЕН БРОЙ УЧАСТНИЦИ!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ДОПЛАЩАНЕ: </w:t>
      </w:r>
    </w:p>
    <w:p w:rsidR="00DE79C9" w:rsidRPr="00DE79C9" w:rsidRDefault="00DE79C9" w:rsidP="00E21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отпътуване от Варна и Бургас - 25 лв. на човек в две посоки - Mинимален брой туристи за осъществяване на пътуването 35 човека </w:t>
      </w:r>
    </w:p>
    <w:p w:rsidR="00DE79C9" w:rsidRPr="00DE79C9" w:rsidRDefault="00DE79C9" w:rsidP="00E219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отпътуване от Велико Търново, Габрово - доплащане по 25 лв. на човек, за отпътуване от Казанлък - доплащане по15 лв. на човек, за отпътуване от Стара Загора доплащане по 15 лв. на човек - тръгванията от всички градове са гарантирани при събрани 20 човека, ако необходимият брой туристи не е събран ще се предложат други гарантирани градове за отпътуване! </w:t>
      </w:r>
    </w:p>
    <w:p w:rsidR="00DE79C9" w:rsidRPr="00DE79C9" w:rsidRDefault="00DE79C9" w:rsidP="00DE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Краен срок за уведомяване на потребителя, когато този брой не е набран - 15.12.2020!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ЗАБЕЛЕЖКА!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НАСТАНЯВАНЕ В АВТОБУСА СТАВА ПО РЕД НА ЗАПИСВАНЕ: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 ГАРАНТИРАНИ ПРЕДНИ МЕСТА ОТ 1 ДО 4 МЯСТО СЕ ДОПЛАЩА - 30 лева!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 ГАРАНТИРАНИ ПРЕДНИ МЕСТА ОТ 5 ДО 12 МЯСТО СЕ ДОПЛАЩА - 20 лева!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 ГАРАНТИРАНИ МЕСТА ПРЕД И ЗАД ВТОРА ВРАТА НА АВТОБУСА - 20 лева!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ЗАБЕЛЕЖКА: </w:t>
      </w:r>
    </w:p>
    <w:p w:rsidR="00DE79C9" w:rsidRDefault="00DE79C9" w:rsidP="00E219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туристите желаещи да бъдат настанени на една маса в Новогодишната вечер, трябва да заявят желанието си предварително в офисите на ТА </w:t>
      </w:r>
    </w:p>
    <w:p w:rsidR="00DE79C9" w:rsidRPr="00DE79C9" w:rsidRDefault="00DE79C9" w:rsidP="00E219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Всичките 4 a'la карт ресторанта по време на Новогодишните празници НЯМЯ ДА РАБОТЯТ!!! </w:t>
      </w:r>
    </w:p>
    <w:p w:rsidR="00DE79C9" w:rsidRPr="00DE79C9" w:rsidRDefault="00DE79C9" w:rsidP="00DE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br/>
        <w:t xml:space="preserve">УСЛОВИЯ ПРИ ПЪТУВАНЕ И НАСТАНЯВАНЕ В КУРОРТИТЕ НА ТУРЦИЯ!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1. Настаняването в хотелите при пристигане става след 14.00 часа, а освобождаването на стаите до 12.00 часа!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2. При настаняването в хотели на база ALL INCLUSIVE (храна и местни алкохолни и безалкохолни напитки) храненията започват винаги от обяд или вечеря в зависимост от правилника на съответния хотел, никога не започват от закуска! Започването на даден пакет при настаняване с обяд, той приключва със закуска последния ден. При започването с вечеря, приключва с обяд!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3. Преди настаняване в стаите и след освобождаване на същите не се ползват никакви услуги в хотелите или се ползват срещу заплащане!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4. При настаняване на трима възрастни в стая с три легла, не се гарантират три оделни нормални легла, тъй като винаги третият възрастен ползва отстъпка от цената и затова се настанява на допълнително легло, същото важи и за всички деца настанени в стандартна стая! Трети възрастен и деца се настаняват на редовно легло само, когато се заплати фамилна стая или апартамент!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5. Настаняването в стая с изглед към морето или в основна част на хотела става само в случаите където е обявено доплащане за това и съответно е заплатено предварително в офисите и представителствата на ТА „ОРИЕНТ 99”.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6. Точният час и място на отпътуване от България, номер на автобуса и съпровождащия водач от ТА се съобщават в ден вторник, в седмицата на тръгване!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7. Настаняването в автобусите е според датата на записване!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8. Намаленията за деца са валидни само при настаняване с двама възрастни в стая.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9. Всички деца имат седалка в автобуса! </w:t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НЕОБХОДИМИ ДОКУМЕНТИ: валиден международен паспорт </w:t>
      </w:r>
    </w:p>
    <w:p w:rsidR="00DE79C9" w:rsidRPr="00DE79C9" w:rsidRDefault="00DE79C9" w:rsidP="00E219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Министерство на външните работи уведомява, че считано от 31.12.2014 г. не се разрешава влизане в Република Турция през граничните контролно-пропускателни пунктове на граждани, чиито паспорти или документи, ползвани вместо паспорти, нямат срок на валидност най-малко шестдесет дни от датата на изтичане на срока на визата, на безвизовия гратисен период (90 дни в рамките на шест месеца) или срока на валидност на разрешителното за пребиваване. </w:t>
      </w:r>
    </w:p>
    <w:p w:rsidR="00DE79C9" w:rsidRPr="00DE79C9" w:rsidRDefault="00DE79C9" w:rsidP="00E219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7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горното, настоятелно препоръчваме на българските граждани, преди да предприемат пътуване до Република Турция, да проверят дали паспортите им имат валидност, съобразена с посочените изисквания. </w:t>
      </w:r>
    </w:p>
    <w:p w:rsidR="00DE79C9" w:rsidRDefault="00DE79C9" w:rsidP="00E2196D">
      <w:pPr>
        <w:pStyle w:val="ListParagraph"/>
        <w:numPr>
          <w:ilvl w:val="0"/>
          <w:numId w:val="16"/>
        </w:numPr>
      </w:pPr>
      <w:r>
        <w:rPr>
          <w:rStyle w:val="contenttitle"/>
        </w:rPr>
        <w:t>TD ROOM LAND VIEW, AI</w:t>
      </w:r>
      <w:r>
        <w:br/>
      </w:r>
      <w:r w:rsidRPr="00DE79C9">
        <w:rPr>
          <w:b/>
          <w:bCs/>
          <w:color w:val="FF0000"/>
        </w:rPr>
        <w:t xml:space="preserve">STD ROOM LAND VIEW - ALL INCLUSIVE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9905"/>
      </w:tblGrid>
      <w:tr w:rsidR="00DE79C9" w:rsidTr="00DE79C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"/>
            </w:tblGrid>
            <w:tr w:rsidR="00DE7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"/>
                  </w:tblGrid>
                  <w:tr w:rsidR="00DE79C9">
                    <w:trPr>
                      <w:trHeight w:val="21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pPr>
                          <w:jc w:val="center"/>
                        </w:pPr>
                        <w:proofErr w:type="spellStart"/>
                        <w:r>
                          <w:t>Дата</w:t>
                        </w:r>
                        <w:proofErr w:type="spellEnd"/>
                      </w:p>
                    </w:tc>
                  </w:tr>
                  <w:tr w:rsidR="00DE79C9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6A935"/>
                        <w:noWrap/>
                        <w:vAlign w:val="center"/>
                        <w:hideMark/>
                      </w:tcPr>
                      <w:p w:rsidR="00DE79C9" w:rsidRDefault="00DE79C9">
                        <w:pPr>
                          <w:rPr>
                            <w:b/>
                            <w:bCs/>
                            <w:color w:val="670F1B"/>
                          </w:rPr>
                        </w:pPr>
                        <w:r>
                          <w:rPr>
                            <w:b/>
                            <w:bCs/>
                            <w:color w:val="670F1B"/>
                          </w:rPr>
                          <w:t xml:space="preserve">28.12.2020 </w:t>
                        </w:r>
                      </w:p>
                    </w:tc>
                  </w:tr>
                </w:tbl>
                <w:p w:rsidR="00DE79C9" w:rsidRDefault="00DE79C9"/>
              </w:tc>
            </w:tr>
          </w:tbl>
          <w:p w:rsidR="00DE79C9" w:rsidRDefault="00DE79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5"/>
            </w:tblGrid>
            <w:tr w:rsidR="00DE79C9" w:rsidTr="00DE7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"/>
                    <w:gridCol w:w="723"/>
                    <w:gridCol w:w="878"/>
                    <w:gridCol w:w="929"/>
                    <w:gridCol w:w="722"/>
                    <w:gridCol w:w="846"/>
                    <w:gridCol w:w="905"/>
                    <w:gridCol w:w="770"/>
                    <w:gridCol w:w="789"/>
                    <w:gridCol w:w="794"/>
                    <w:gridCol w:w="905"/>
                    <w:gridCol w:w="636"/>
                  </w:tblGrid>
                  <w:tr w:rsidR="00E2196D">
                    <w:trPr>
                      <w:trHeight w:val="21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Възрастен</w:t>
                        </w:r>
                        <w:proofErr w:type="spellEnd"/>
                        <w:r>
                          <w:t xml:space="preserve"> в </w:t>
                        </w:r>
                        <w:proofErr w:type="spellStart"/>
                        <w:r>
                          <w:t>двойна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стая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proofErr w:type="spellStart"/>
                        <w:r>
                          <w:t>Двойна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стая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proofErr w:type="spellStart"/>
                        <w:r>
                          <w:t>Двойна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стая</w:t>
                        </w:r>
                        <w:proofErr w:type="spellEnd"/>
                        <w:r>
                          <w:t xml:space="preserve"> + </w:t>
                        </w:r>
                        <w:proofErr w:type="spellStart"/>
                        <w:r>
                          <w:t>доп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легло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proofErr w:type="spellStart"/>
                        <w:r>
                          <w:t>Единична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стая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r>
                          <w:t xml:space="preserve">1 </w:t>
                        </w:r>
                        <w:proofErr w:type="spellStart"/>
                        <w:r>
                          <w:t>възр</w:t>
                        </w:r>
                        <w:proofErr w:type="spellEnd"/>
                        <w:r>
                          <w:t xml:space="preserve">. + 1 </w:t>
                        </w:r>
                        <w:proofErr w:type="spellStart"/>
                        <w:r>
                          <w:t>дете</w:t>
                        </w:r>
                        <w:proofErr w:type="spellEnd"/>
                        <w:r>
                          <w:t xml:space="preserve"> (2-12.99)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r>
                          <w:t xml:space="preserve">1 </w:t>
                        </w:r>
                        <w:proofErr w:type="spellStart"/>
                        <w:r>
                          <w:t>възр</w:t>
                        </w:r>
                        <w:proofErr w:type="spellEnd"/>
                        <w:r>
                          <w:t xml:space="preserve">. + 2 </w:t>
                        </w:r>
                        <w:proofErr w:type="spellStart"/>
                        <w:r>
                          <w:t>деца</w:t>
                        </w:r>
                        <w:proofErr w:type="spellEnd"/>
                        <w:r>
                          <w:t xml:space="preserve"> (2-2.99)(2-12.99)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r>
                          <w:t xml:space="preserve">1 </w:t>
                        </w:r>
                        <w:proofErr w:type="spellStart"/>
                        <w:r>
                          <w:t>възр</w:t>
                        </w:r>
                        <w:proofErr w:type="spellEnd"/>
                        <w:r>
                          <w:t xml:space="preserve">. + 2 </w:t>
                        </w:r>
                        <w:proofErr w:type="spellStart"/>
                        <w:r>
                          <w:t>деца</w:t>
                        </w:r>
                        <w:proofErr w:type="spellEnd"/>
                        <w:r>
                          <w:t xml:space="preserve"> (3-12.99)(3-12.99)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r>
                          <w:t xml:space="preserve">2 </w:t>
                        </w:r>
                        <w:proofErr w:type="spellStart"/>
                        <w:r>
                          <w:t>възр</w:t>
                        </w:r>
                        <w:proofErr w:type="spellEnd"/>
                        <w:r>
                          <w:t xml:space="preserve">. + 1 </w:t>
                        </w:r>
                        <w:proofErr w:type="spellStart"/>
                        <w:r>
                          <w:t>дете</w:t>
                        </w:r>
                        <w:proofErr w:type="spellEnd"/>
                        <w:r>
                          <w:t xml:space="preserve"> (2-12.99)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r>
                          <w:t xml:space="preserve">2 </w:t>
                        </w:r>
                        <w:proofErr w:type="spellStart"/>
                        <w:r>
                          <w:t>възр</w:t>
                        </w:r>
                        <w:proofErr w:type="spellEnd"/>
                        <w:r>
                          <w:t xml:space="preserve">. + 2 </w:t>
                        </w:r>
                        <w:proofErr w:type="spellStart"/>
                        <w:r>
                          <w:t>деца</w:t>
                        </w:r>
                        <w:proofErr w:type="spellEnd"/>
                        <w:r>
                          <w:t xml:space="preserve"> (0-1.99)(0-1.99)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r>
                          <w:t xml:space="preserve">2 </w:t>
                        </w:r>
                        <w:proofErr w:type="spellStart"/>
                        <w:r>
                          <w:t>възр</w:t>
                        </w:r>
                        <w:proofErr w:type="spellEnd"/>
                        <w:r>
                          <w:t xml:space="preserve">. + 2 </w:t>
                        </w:r>
                        <w:proofErr w:type="spellStart"/>
                        <w:r>
                          <w:t>деца</w:t>
                        </w:r>
                        <w:proofErr w:type="spellEnd"/>
                        <w:r>
                          <w:t xml:space="preserve"> (2-2.99)(2-12.99)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r>
                          <w:t xml:space="preserve">2 </w:t>
                        </w:r>
                        <w:proofErr w:type="spellStart"/>
                        <w:r>
                          <w:t>възр</w:t>
                        </w:r>
                        <w:proofErr w:type="spellEnd"/>
                        <w:r>
                          <w:t xml:space="preserve">. + 2 </w:t>
                        </w:r>
                        <w:proofErr w:type="spellStart"/>
                        <w:r>
                          <w:t>деца</w:t>
                        </w:r>
                        <w:proofErr w:type="spellEnd"/>
                        <w:r>
                          <w:t xml:space="preserve"> (3-12.99)(3-12.99)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Default="00DE79C9">
                        <w:r>
                          <w:t xml:space="preserve">3 </w:t>
                        </w:r>
                        <w:proofErr w:type="spellStart"/>
                        <w:r>
                          <w:t>възр</w:t>
                        </w:r>
                        <w:proofErr w:type="spellEnd"/>
                        <w:r>
                          <w:t xml:space="preserve">. + 1 </w:t>
                        </w:r>
                        <w:proofErr w:type="spellStart"/>
                        <w:r>
                          <w:t>дете</w:t>
                        </w:r>
                        <w:proofErr w:type="spellEnd"/>
                        <w:r>
                          <w:t xml:space="preserve"> (0-12.99)</w:t>
                        </w:r>
                      </w:p>
                    </w:tc>
                  </w:tr>
                  <w:tr w:rsidR="00E2196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Default="00DE79C9" w:rsidP="00DE79C9">
                        <w:r>
                          <w:rPr>
                            <w:lang w:val="bg-BG"/>
                          </w:rPr>
                          <w:t xml:space="preserve"> 415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Pr="00DE79C9" w:rsidRDefault="00DE79C9" w:rsidP="00DE79C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830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Pr="00DE79C9" w:rsidRDefault="00DE79C9" w:rsidP="00DE79C9">
                        <w:pPr>
                          <w:rPr>
                            <w:lang w:val="bg-BG"/>
                          </w:rPr>
                        </w:pPr>
                        <w:r w:rsidRPr="00DE79C9">
                          <w:t xml:space="preserve"> </w:t>
                        </w:r>
                        <w:r>
                          <w:rPr>
                            <w:lang w:val="bg-BG"/>
                          </w:rPr>
                          <w:t xml:space="preserve">1190 лв.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Pr="00DE79C9" w:rsidRDefault="00DE79C9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560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Default="00E2196D" w:rsidP="00E2196D">
                        <w:r>
                          <w:t xml:space="preserve">695 </w:t>
                        </w:r>
                        <w:proofErr w:type="spellStart"/>
                        <w:r>
                          <w:t>лв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Pr="00E2196D" w:rsidRDefault="00E2196D" w:rsidP="00E2196D">
                        <w:pPr>
                          <w:rPr>
                            <w:lang w:val="bg-BG"/>
                          </w:rPr>
                        </w:pPr>
                        <w:r w:rsidRPr="00E2196D">
                          <w:rPr>
                            <w:lang w:val="bg-BG"/>
                          </w:rPr>
                          <w:t xml:space="preserve"> </w:t>
                        </w:r>
                        <w:r w:rsidR="00DE79C9" w:rsidRPr="00E2196D">
                          <w:t xml:space="preserve"> </w:t>
                        </w:r>
                        <w:r>
                          <w:rPr>
                            <w:lang w:val="bg-BG"/>
                          </w:rPr>
                          <w:t>830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Default="00E2196D">
                        <w:r>
                          <w:t xml:space="preserve">950 </w:t>
                        </w:r>
                        <w:proofErr w:type="spellStart"/>
                        <w:r>
                          <w:t>лв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Pr="00E2196D" w:rsidRDefault="00E2196D">
                        <w:pPr>
                          <w:rPr>
                            <w:lang w:val="bg-BG"/>
                          </w:rPr>
                        </w:pPr>
                        <w:r w:rsidRPr="00E2196D">
                          <w:t xml:space="preserve"> </w:t>
                        </w:r>
                        <w:r>
                          <w:rPr>
                            <w:lang w:val="bg-BG"/>
                          </w:rPr>
                          <w:t>965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Default="00E2196D" w:rsidP="00E2196D">
                        <w:r>
                          <w:rPr>
                            <w:lang w:val="bg-BG"/>
                          </w:rPr>
                          <w:t xml:space="preserve"> 1090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Pr="00E2196D" w:rsidRDefault="00DE79C9">
                        <w:pPr>
                          <w:rPr>
                            <w:lang w:val="bg-BG"/>
                          </w:rPr>
                        </w:pPr>
                        <w:r w:rsidRPr="00E2196D">
                          <w:t xml:space="preserve"> </w:t>
                        </w:r>
                        <w:r w:rsidR="00E2196D">
                          <w:rPr>
                            <w:lang w:val="bg-BG"/>
                          </w:rPr>
                          <w:t>1100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E79C9" w:rsidRPr="00DE79C9" w:rsidRDefault="00DE79C9">
                        <w:pPr>
                          <w:rPr>
                            <w:lang w:val="bg-BG"/>
                          </w:rPr>
                        </w:pPr>
                        <w:r w:rsidRPr="00E2196D">
                          <w:t>1</w:t>
                        </w:r>
                        <w:r w:rsidR="00E2196D">
                          <w:rPr>
                            <w:lang w:val="bg-BG"/>
                          </w:rPr>
                          <w:t>2</w:t>
                        </w:r>
                        <w:r>
                          <w:rPr>
                            <w:lang w:val="bg-BG"/>
                          </w:rPr>
                          <w:t>95 лв.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79C9" w:rsidRPr="00DE79C9" w:rsidRDefault="00E2196D">
                        <w:pPr>
                          <w:rPr>
                            <w:sz w:val="20"/>
                            <w:szCs w:val="20"/>
                            <w:lang w:val="bg-BG"/>
                          </w:rPr>
                        </w:pPr>
                        <w:r>
                          <w:rPr>
                            <w:sz w:val="20"/>
                            <w:szCs w:val="20"/>
                            <w:lang w:val="bg-BG"/>
                          </w:rPr>
                          <w:t>1395</w:t>
                        </w:r>
                        <w:bookmarkStart w:id="0" w:name="_GoBack"/>
                        <w:bookmarkEnd w:id="0"/>
                        <w:r w:rsidR="00DE79C9">
                          <w:rPr>
                            <w:sz w:val="20"/>
                            <w:szCs w:val="20"/>
                            <w:lang w:val="bg-BG"/>
                          </w:rPr>
                          <w:t xml:space="preserve"> лв.</w:t>
                        </w:r>
                      </w:p>
                    </w:tc>
                  </w:tr>
                </w:tbl>
                <w:p w:rsidR="00DE79C9" w:rsidRDefault="00DE79C9"/>
              </w:tc>
            </w:tr>
          </w:tbl>
          <w:p w:rsidR="00DE79C9" w:rsidRDefault="00DE79C9">
            <w:pPr>
              <w:rPr>
                <w:sz w:val="24"/>
                <w:szCs w:val="24"/>
              </w:rPr>
            </w:pPr>
          </w:p>
        </w:tc>
      </w:tr>
    </w:tbl>
    <w:p w:rsidR="006A3D35" w:rsidRDefault="006A3D35" w:rsidP="006A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4077" w:rsidRPr="00324077" w:rsidRDefault="00324077" w:rsidP="00324077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E81682">
        <w:rPr>
          <w:noProof/>
          <w:lang w:val="bg-BG" w:eastAsia="bg-BG"/>
        </w:rPr>
        <w:lastRenderedPageBreak/>
        <w:drawing>
          <wp:inline distT="0" distB="0" distL="0" distR="0">
            <wp:extent cx="4023360" cy="1043940"/>
            <wp:effectExtent l="0" t="0" r="0" b="381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077" w:rsidRPr="00324077" w:rsidSect="00077865">
      <w:pgSz w:w="12240" w:h="15840"/>
      <w:pgMar w:top="426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286"/>
    <w:multiLevelType w:val="multilevel"/>
    <w:tmpl w:val="BC6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1228B"/>
    <w:multiLevelType w:val="multilevel"/>
    <w:tmpl w:val="BF2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A0B9A"/>
    <w:multiLevelType w:val="multilevel"/>
    <w:tmpl w:val="7734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F2E8A"/>
    <w:multiLevelType w:val="multilevel"/>
    <w:tmpl w:val="3512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A5904"/>
    <w:multiLevelType w:val="multilevel"/>
    <w:tmpl w:val="7EA8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96D5A"/>
    <w:multiLevelType w:val="multilevel"/>
    <w:tmpl w:val="D46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83809"/>
    <w:multiLevelType w:val="multilevel"/>
    <w:tmpl w:val="E252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02B27"/>
    <w:multiLevelType w:val="multilevel"/>
    <w:tmpl w:val="506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A2C0F"/>
    <w:multiLevelType w:val="multilevel"/>
    <w:tmpl w:val="0A2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83CE9"/>
    <w:multiLevelType w:val="multilevel"/>
    <w:tmpl w:val="D266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41048"/>
    <w:multiLevelType w:val="multilevel"/>
    <w:tmpl w:val="A4E2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6365F"/>
    <w:multiLevelType w:val="multilevel"/>
    <w:tmpl w:val="3DA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2A1D5B"/>
    <w:multiLevelType w:val="multilevel"/>
    <w:tmpl w:val="D03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8127B"/>
    <w:multiLevelType w:val="multilevel"/>
    <w:tmpl w:val="552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4A57AF"/>
    <w:multiLevelType w:val="multilevel"/>
    <w:tmpl w:val="23F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614F3"/>
    <w:multiLevelType w:val="multilevel"/>
    <w:tmpl w:val="DEC4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24"/>
    <w:rsid w:val="00077865"/>
    <w:rsid w:val="002E2D24"/>
    <w:rsid w:val="00324077"/>
    <w:rsid w:val="006A3D35"/>
    <w:rsid w:val="00BE537A"/>
    <w:rsid w:val="00C9251C"/>
    <w:rsid w:val="00D72E48"/>
    <w:rsid w:val="00DE79C9"/>
    <w:rsid w:val="00E2196D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F3B2"/>
  <w15:docId w15:val="{9B1A7B83-F5B9-42F6-B926-B467E2D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D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2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cebig">
    <w:name w:val="pricebig"/>
    <w:basedOn w:val="DefaultParagraphFont"/>
    <w:rsid w:val="002E2D24"/>
  </w:style>
  <w:style w:type="character" w:customStyle="1" w:styleId="pricesm">
    <w:name w:val="pricesm"/>
    <w:basedOn w:val="DefaultParagraphFont"/>
    <w:rsid w:val="002E2D24"/>
  </w:style>
  <w:style w:type="paragraph" w:styleId="ListParagraph">
    <w:name w:val="List Paragraph"/>
    <w:basedOn w:val="Normal"/>
    <w:uiPriority w:val="34"/>
    <w:qFormat/>
    <w:rsid w:val="002E2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8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6A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contenttitle">
    <w:name w:val="content_title"/>
    <w:basedOn w:val="DefaultParagraphFont"/>
    <w:rsid w:val="006A3D35"/>
  </w:style>
  <w:style w:type="character" w:styleId="Hyperlink">
    <w:name w:val="Hyperlink"/>
    <w:basedOn w:val="DefaultParagraphFont"/>
    <w:uiPriority w:val="99"/>
    <w:semiHidden/>
    <w:unhideWhenUsed/>
    <w:rsid w:val="006A3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181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none" w:sz="0" w:space="0" w:color="C1C1C1"/>
              </w:divBdr>
              <w:divsChild>
                <w:div w:id="5161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482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none" w:sz="0" w:space="0" w:color="C1C1C1"/>
              </w:divBdr>
              <w:divsChild>
                <w:div w:id="680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ty</cp:lastModifiedBy>
  <cp:revision>3</cp:revision>
  <dcterms:created xsi:type="dcterms:W3CDTF">2020-10-13T10:16:00Z</dcterms:created>
  <dcterms:modified xsi:type="dcterms:W3CDTF">2020-10-13T10:32:00Z</dcterms:modified>
</cp:coreProperties>
</file>